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16" w:rsidRPr="00D879CC" w:rsidRDefault="00D03A16" w:rsidP="00D03A1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9C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:rsidR="00D03A16" w:rsidRPr="00D879CC" w:rsidRDefault="00D03A16" w:rsidP="00D03A1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2A6" w:rsidRDefault="00CB62A6" w:rsidP="00D03A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A16" w:rsidRPr="00477E7B" w:rsidRDefault="00D03A16" w:rsidP="00D03A1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   </w:t>
      </w:r>
      <w:r w:rsidR="00DE311E"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DE311E"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УТВЕРЖДАЮ</w:t>
      </w:r>
    </w:p>
    <w:p w:rsidR="00D03A16" w:rsidRPr="00477E7B" w:rsidRDefault="007C2358" w:rsidP="00D03A1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B3AD19" wp14:editId="1A0468A2">
            <wp:simplePos x="0" y="0"/>
            <wp:positionH relativeFrom="column">
              <wp:posOffset>6286500</wp:posOffset>
            </wp:positionH>
            <wp:positionV relativeFrom="paragraph">
              <wp:posOffset>85725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A16"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УВР                                                </w:t>
      </w:r>
      <w:r w:rsidR="00DE311E"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DE311E"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03A16"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Директор</w:t>
      </w:r>
    </w:p>
    <w:p w:rsidR="00D03A16" w:rsidRPr="00477E7B" w:rsidRDefault="007C2358" w:rsidP="00D03A1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DD0FC11" wp14:editId="4562F29D">
            <wp:simplePos x="0" y="0"/>
            <wp:positionH relativeFrom="column">
              <wp:posOffset>6848475</wp:posOffset>
            </wp:positionH>
            <wp:positionV relativeFrom="paragraph">
              <wp:posOffset>56515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A16"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Николаевская СШ                                                      </w:t>
      </w:r>
      <w:r w:rsidR="00DE311E"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D03A16" w:rsidRPr="00477E7B">
        <w:rPr>
          <w:rFonts w:ascii="Times New Roman" w:eastAsia="Times New Roman" w:hAnsi="Times New Roman"/>
          <w:sz w:val="24"/>
          <w:szCs w:val="24"/>
          <w:lang w:eastAsia="ru-RU"/>
        </w:rPr>
        <w:t>МБОУ Николаевская СШ</w:t>
      </w:r>
    </w:p>
    <w:p w:rsidR="00D03A16" w:rsidRPr="00477E7B" w:rsidRDefault="00D03A16" w:rsidP="00D03A1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proofErr w:type="gramStart"/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>Т.В.Ревенок</w:t>
      </w:r>
      <w:proofErr w:type="spellEnd"/>
      <w:proofErr w:type="gramEnd"/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                         </w:t>
      </w:r>
      <w:r w:rsidR="00DE311E"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77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>_________________( О.В. Муравьёва)</w:t>
      </w:r>
    </w:p>
    <w:p w:rsidR="00D03A16" w:rsidRPr="00477E7B" w:rsidRDefault="00D03A16" w:rsidP="00D03A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A16" w:rsidRPr="00477E7B" w:rsidRDefault="00D03A16" w:rsidP="00D03A16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03A16" w:rsidRPr="00477E7B" w:rsidRDefault="00D03A16" w:rsidP="00D03A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A16" w:rsidRPr="00477E7B" w:rsidRDefault="00D03A16" w:rsidP="00D03A1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E7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D03A16" w:rsidRPr="00477E7B" w:rsidRDefault="00D03A16" w:rsidP="00CB62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>по  музыке</w:t>
      </w:r>
    </w:p>
    <w:p w:rsidR="00D03A16" w:rsidRPr="00477E7B" w:rsidRDefault="00D03A16" w:rsidP="00D03A1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>4 «</w:t>
      </w:r>
      <w:r w:rsidR="00DE311E" w:rsidRPr="00477E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>» КЛАСС</w:t>
      </w:r>
    </w:p>
    <w:p w:rsidR="00D03A16" w:rsidRPr="00477E7B" w:rsidRDefault="00D03A16" w:rsidP="00D03A1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A16" w:rsidRPr="00477E7B" w:rsidRDefault="00DE311E" w:rsidP="00D03A1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7B">
        <w:rPr>
          <w:rFonts w:ascii="Times New Roman" w:eastAsia="Times New Roman" w:hAnsi="Times New Roman"/>
          <w:sz w:val="24"/>
          <w:szCs w:val="24"/>
          <w:lang w:eastAsia="ru-RU"/>
        </w:rPr>
        <w:t>Ревенок Ираида Владимировна</w:t>
      </w:r>
    </w:p>
    <w:p w:rsidR="00D03A16" w:rsidRPr="00477E7B" w:rsidRDefault="00D03A16" w:rsidP="00D03A1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A16" w:rsidRPr="00477E7B" w:rsidRDefault="00D03A16" w:rsidP="00D03A1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E7B">
        <w:rPr>
          <w:rFonts w:ascii="Times New Roman" w:eastAsia="Times New Roman" w:hAnsi="Times New Roman"/>
          <w:b/>
          <w:sz w:val="24"/>
          <w:szCs w:val="24"/>
          <w:lang w:eastAsia="ru-RU"/>
        </w:rPr>
        <w:t>с. Николаевка</w:t>
      </w:r>
    </w:p>
    <w:p w:rsidR="00D03A16" w:rsidRPr="00477E7B" w:rsidRDefault="00D03A16" w:rsidP="00D03A1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E7B">
        <w:rPr>
          <w:rFonts w:ascii="Times New Roman" w:eastAsia="Times New Roman" w:hAnsi="Times New Roman"/>
          <w:b/>
          <w:sz w:val="24"/>
          <w:szCs w:val="24"/>
          <w:lang w:eastAsia="ru-RU"/>
        </w:rPr>
        <w:t>2018  - 2019  учебный год</w:t>
      </w:r>
    </w:p>
    <w:p w:rsidR="00D03A16" w:rsidRDefault="00D03A16" w:rsidP="00446110">
      <w:pPr>
        <w:pStyle w:val="Style4"/>
        <w:widowControl/>
        <w:tabs>
          <w:tab w:val="left" w:pos="802"/>
        </w:tabs>
        <w:spacing w:line="240" w:lineRule="auto"/>
        <w:ind w:firstLine="0"/>
        <w:rPr>
          <w:b/>
          <w:sz w:val="28"/>
          <w:szCs w:val="28"/>
        </w:rPr>
      </w:pPr>
    </w:p>
    <w:p w:rsidR="00477E7B" w:rsidRPr="00CB62A6" w:rsidRDefault="00477E7B" w:rsidP="00446110">
      <w:pPr>
        <w:pStyle w:val="Style4"/>
        <w:widowControl/>
        <w:tabs>
          <w:tab w:val="left" w:pos="802"/>
        </w:tabs>
        <w:spacing w:line="240" w:lineRule="auto"/>
        <w:ind w:firstLine="0"/>
        <w:rPr>
          <w:b/>
          <w:sz w:val="28"/>
          <w:szCs w:val="28"/>
        </w:rPr>
      </w:pPr>
    </w:p>
    <w:p w:rsidR="00446110" w:rsidRDefault="00446110" w:rsidP="00446110">
      <w:pPr>
        <w:pStyle w:val="Style4"/>
        <w:widowControl/>
        <w:tabs>
          <w:tab w:val="left" w:pos="802"/>
        </w:tabs>
        <w:spacing w:line="240" w:lineRule="auto"/>
        <w:ind w:firstLine="0"/>
        <w:jc w:val="center"/>
        <w:rPr>
          <w:b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1765"/>
      </w:tblGrid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Элементы</w:t>
            </w:r>
          </w:p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1.Пояснительная записка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программа по  музыке для 4 класса общеобразовательного учебного учреждения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римерной программы по предмету «Музыка»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 разработанной авторским коллективом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Г.Д.Критской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Г.П.Сергеевой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Т.С.Шмагиной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 ) под руковод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softHyphen/>
              <w:t xml:space="preserve">ством композитора </w:t>
            </w:r>
            <w:r>
              <w:rPr>
                <w:rFonts w:ascii="Times New Roman" w:eastAsia="Times New Roman" w:hAnsi="Times New Roman"/>
                <w:w w:val="106"/>
                <w:sz w:val="24"/>
                <w:szCs w:val="24"/>
                <w:lang w:eastAsia="ar-SA" w:bidi="he-IL"/>
              </w:rPr>
              <w:t xml:space="preserve">Д. </w:t>
            </w:r>
            <w:r w:rsidR="00B230C2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Б. </w:t>
            </w:r>
            <w:proofErr w:type="spellStart"/>
            <w:r w:rsidR="00B230C2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Кабaлевского</w:t>
            </w:r>
            <w:proofErr w:type="spellEnd"/>
            <w:r w:rsidR="00B230C2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М. «Просвещение» </w:t>
            </w:r>
          </w:p>
          <w:p w:rsidR="00225663" w:rsidRPr="00225663" w:rsidRDefault="00225663" w:rsidP="002256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«Музыка» учебник 4 класс, авторы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Г.Д.Критская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изд.«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Просвещение»2015г.</w:t>
            </w:r>
          </w:p>
          <w:p w:rsidR="00686043" w:rsidRDefault="00225663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«Музыка» рабочая тетрадь 4 класс, авторы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Г.Д.Критская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;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изд.«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Просвещение»2015г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</w:pPr>
          </w:p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и задачи программы: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color w:val="000000"/>
                <w:lang w:eastAsia="ar-SA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-формирование основ  музыкальной культуры через эмоциональное активное  восприятие; 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развитие художественного вкуса, интерес к музыкальному искусству и музыкальной деятельности;                                - воспитание   нравственных и эстетических чувств: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развитие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формирование умения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 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воплощение музыкальных образов при создании театрализованных и музыкально-пластических композиций, разучивании и исполнении вокально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noBreakHyphen/>
              <w:t>хоровых произведений, игре на элементарных детских музыкальных инструментах;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проявление способности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деятельности;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применение  музыкальных знаний и представлений о музыкальном искусстве для выполнения учебных и художественно-практических задач,   разрешения проблемно творческих ситуаций в повседневной жизни.</w:t>
            </w:r>
          </w:p>
          <w:p w:rsidR="00446110" w:rsidRDefault="00446110" w:rsidP="00CB62A6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  <w:t xml:space="preserve"> - понимание роли музыки в жизни человека, применение полученных знаний и приобретённого </w:t>
            </w:r>
          </w:p>
          <w:p w:rsidR="00446110" w:rsidRDefault="00446110" w:rsidP="00CB62A6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  <w:t xml:space="preserve">опыта творческой деятельности при организации содержательного культурного досуга во внеурочной и внешкольной деятельности; </w:t>
            </w:r>
          </w:p>
          <w:p w:rsidR="00446110" w:rsidRPr="00446110" w:rsidRDefault="00446110" w:rsidP="00CB62A6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  <w:t xml:space="preserve"> - получение представлений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      </w:r>
          </w:p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  <w:p w:rsidR="004C1354" w:rsidRDefault="004C1354" w:rsidP="00CB62A6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9C" w:rsidRDefault="00DC0A9C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1.1. Описание места учебного предмета в учебном плане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9C" w:rsidRDefault="00DC0A9C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изучение  музыки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4 классе отводится 1 час в неделю,  34 часа в год .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Предметные результаты изучения музыки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отражают опыт учащихся в музыкально-творческой деятельности: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формирование представления о роли музыки в жизни человека, в его духовно-нравственном развитии;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формирование общего представления о музыкальной картине мира;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знание основных закономерностей музыкального искусства на примере изучаемых музыкальных произведений;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формирование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умение воспринимать музыку и выражать свое отношение к музыкальным произведениям;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результате изучения музыки на ступени начального общего образования у обучающихся будут сформированы: </w:t>
            </w:r>
          </w:p>
          <w:p w:rsidR="00446110" w:rsidRDefault="00446110" w:rsidP="00CB62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446110" w:rsidRDefault="00446110" w:rsidP="00CB62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446110" w:rsidRDefault="00446110" w:rsidP="00CB62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Россия-Родина моя.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Красота родной земли, человека в народной музыке и сочинениях русских композиторов.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Общность интонаций народного и композиторского творчества. Тайна рождения песни.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Многообразие жанров народных песен, особенности интонаций, ритмов, композиционного строения, манеры исполнения.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Лирические образы в музыке С. Рахманинова (инструментальный концерт, вокализ), патриотическая тема в музыке М. Глинки (опера, С. Прокофьева (кантата).Звучащие картины.</w:t>
            </w:r>
          </w:p>
          <w:p w:rsidR="00446110" w:rsidRDefault="00446110" w:rsidP="00CB62A6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12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«О России петь – что стремиться в храм».4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Нравственные подвиги святых земли русской (княгиня Ольга, князь Владимир, князь Александр Невский, преподобный Сергий Радонежский, Илья Муромец), 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прочитание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восхваление.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Святые Кирилл и Мефодий _ создатели славянской письменности. Религиозные песнопения: стихира,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тропать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величание;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мелодики, ритма, исполнения.</w:t>
            </w:r>
          </w:p>
          <w:p w:rsidR="00446110" w:rsidRPr="00CB62A6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 в русской православной церкви: Пасха –«Праздников праздник, торжество из торжеств». Церковные и народные традиции праздника. Образ светлого Христова Воскресенья в музыке русских композиторов.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День, полный событий.6</w:t>
            </w:r>
            <w:r>
              <w:rPr>
                <w:rFonts w:ascii="Times New Roman" w:hAnsi="Times New Roman"/>
                <w:sz w:val="24"/>
                <w:szCs w:val="24"/>
              </w:rPr>
              <w:t>Один день с А. Пушкиным.Михайловское: музыкально-поэтические образы природы, сказок в творчестве русских композиторов (П.Чайковский, М.Мус</w:t>
            </w:r>
            <w:r w:rsidR="00DC0A9C">
              <w:rPr>
                <w:rFonts w:ascii="Times New Roman" w:hAnsi="Times New Roman"/>
                <w:sz w:val="24"/>
                <w:szCs w:val="24"/>
              </w:rPr>
              <w:t xml:space="preserve">оргский, Н. Римский-Корсаков, Г </w:t>
            </w:r>
            <w:r>
              <w:rPr>
                <w:rFonts w:ascii="Times New Roman" w:hAnsi="Times New Roman"/>
                <w:sz w:val="24"/>
                <w:szCs w:val="24"/>
              </w:rPr>
              <w:t>Свиридов, и др.).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жанров народной музыки.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монастырь: колокольные звоны.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230C2">
              <w:rPr>
                <w:rFonts w:ascii="Times New Roman" w:hAnsi="Times New Roman"/>
                <w:sz w:val="24"/>
                <w:szCs w:val="24"/>
              </w:rPr>
              <w:t xml:space="preserve">музыкально-литературные вечера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романсы,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инструментальноемузицирование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(ансамбль, дуэт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).Музыкальность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поэзии А.Пушкина.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«Гори, гори ясно, чтобы не погасло!»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Народная песня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летопись жизни народа и источник вдохновения композиторов разных стран и эпох.Сюжеты, образы песен.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Музыка в народном стиле. Приёмы развития: повтор, контраст,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вариационность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импровизационность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Единство слова, напева инструментального наигрыша, движений среды бытования в образцах народного творчества.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Устная и письменная традиция сохранения и передачи музыкального фольклора.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инструменты России: балалайка, гармонь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др.</w:t>
            </w:r>
            <w:r w:rsidR="00DC0A9C">
              <w:rPr>
                <w:rFonts w:ascii="Times New Roman" w:hAnsi="Times New Roman"/>
                <w:bCs/>
                <w:sz w:val="24"/>
                <w:szCs w:val="24"/>
              </w:rPr>
              <w:t>Оркестр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инструментов.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Мифы, легенды, предания, сказки о музыке и музыкантах. Вариации в народной и композиторской музыке.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Церковные народные праздники на Руси:Троица.Икона «Троица» А. Рублёва.</w:t>
            </w:r>
          </w:p>
          <w:p w:rsidR="00446110" w:rsidRDefault="00446110" w:rsidP="00CB62A6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1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концертном зале.5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музыкальной драматургии (сочинения А. Бородина, П. Чайковского, С. Рахманинова, Л. Бетховена).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Интонации народной музыки в творчестве Ф.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Шопена(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полонезы, мазурки, вальсы, прелюдии), М. Глинка(баркарола, хота).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Музыкальные инструменты: виолончель, скрипка. Симфонический оркестр. Известные дирижеры и исполнительские коллективы.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музыкальном театре.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ab/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События отечественной истории в творчестве М.И. Глинки, М. Мусоргского, С. Прокофьева.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Опера. Музыкальная тема – характеристика действующих лиц. Ария, речитатив/ песни, танцы и др.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Линии драматургического развития действия в опере. Основные приёмы драматургии: контраст, сопоставление, повтор, вариантность.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Балет. Особенности развития музыкальных образов 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балетеах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 Хачатуряна, И. Стравинского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Народные мотивы и своеобразие музыкального языка.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Восточные мотивы в музыке русских композиторов.</w:t>
            </w:r>
          </w:p>
          <w:p w:rsidR="00446110" w:rsidRPr="00B230C2" w:rsidRDefault="00446110" w:rsidP="00B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Жанры лёгкой музыки: оперетта, мюзикл. Особенности мелодики, ритмики, манеры исполнения.</w:t>
            </w:r>
          </w:p>
          <w:p w:rsidR="00446110" w:rsidRDefault="00446110" w:rsidP="00CB62A6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Чтоб музыкантом быть, так надобно уменье…»7 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композиторов – классиков (С. Рахманинов, Н. Римский – Корсаков, Ф.Шопен) и мастерство известных исполнителей (С. Рихтер, С. Лемешев и др.) Сходство и различие музыкального языка разных эпох, композиторов, народов.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образы </w:t>
            </w:r>
            <w:r w:rsidR="00B230C2">
              <w:rPr>
                <w:rFonts w:ascii="Times New Roman" w:hAnsi="Times New Roman"/>
                <w:sz w:val="24"/>
                <w:szCs w:val="24"/>
              </w:rPr>
              <w:t>и их развитие в разных жанрах (</w:t>
            </w:r>
            <w:r>
              <w:rPr>
                <w:rFonts w:ascii="Times New Roman" w:hAnsi="Times New Roman"/>
                <w:sz w:val="24"/>
                <w:szCs w:val="24"/>
              </w:rPr>
              <w:t>прелюдия, этюд, соната и др.).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Интонационная выразительность музыкальной речи. Музыкальные инструменты – гитара.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Обработка. Переложение. Импровизация.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былин и сказок в произведениях Н. Римского-Корсакова.</w:t>
            </w:r>
          </w:p>
          <w:p w:rsidR="00446110" w:rsidRPr="00CB62A6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Родины в музыке М. Мусоргского.</w:t>
            </w:r>
          </w:p>
        </w:tc>
      </w:tr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110" w:rsidRPr="00DC0A9C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музыки.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Учитывается: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-степень раскрытия эмоционального содержания музыкального произведения через средства музыкальной выразительности;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-самостоятельность в разборе музыкального произведения;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учащегося сравнивать произведения и делать самостоятельные обобщения на основе полученных знаний.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«5»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«4»  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ответ правильный,   но неполный: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дана характеристика содержания музыкального произведения,      средств музыкальной выразительности с наводящими вопросами учителя.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«3»  ставится, если:</w:t>
            </w:r>
          </w:p>
          <w:p w:rsidR="00446110" w:rsidRDefault="00B230C2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-ответ правильный, </w:t>
            </w:r>
            <w:r w:rsidR="00446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неполный,  средства</w:t>
            </w:r>
            <w:proofErr w:type="gramEnd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музыкальной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выразительности раскрыты недостаточно,    допустимы несколько наводящих вопросов учителя.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«2»  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ответ обнаруживает незнание и непонимание учебного материала.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(«5», «4», «3») может ставиться не только за единовременный ответ (когда на проверку подготовки ученика отводится определенное время), но и з</w:t>
            </w:r>
            <w:r w:rsidR="00B2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рассредоточенный во времени, т.е.  </w:t>
            </w:r>
            <w:proofErr w:type="gramStart"/>
            <w:r w:rsidR="00B2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B2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сумму ответов,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 учеником на протяжении у</w:t>
            </w:r>
            <w:r w:rsidR="00B2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Хоровое пение.</w:t>
            </w:r>
          </w:p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      </w:r>
          </w:p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      </w:r>
          </w:p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«5»  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-наблюдается знание мелодической линии и текста песни;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-чистое интонирование и ритмически точное исполнение;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-выразительное исполнение.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«4»  ставится, 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-наблюдается знание мелодической линии и текста песни;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основном чистое интонирование,   ритмически правильное;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пение недостаточно выразительное.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«3» 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-допускаются отдельные неточности в исполн</w:t>
            </w:r>
            <w:r w:rsidR="00B2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ении мелодии и текста песни;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неуверенное и не вполне точное,  иногда фальшивое исполнение, есть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ритмические неточности;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пение не выразительное.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«2»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-исполнение не уверенное, фальшивое.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тестовых заданий оценивается следующим образом: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«5» ставится, если верно выполнено 86-100% заданий;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«4» ставится, если верно выполнено 71-85 заданий;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«3» ставится, если верно выполнено 40-70% заданий;</w:t>
            </w:r>
          </w:p>
          <w:p w:rsidR="00446110" w:rsidRDefault="00446110" w:rsidP="00DC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«2» ставится, если верно выполнено менее 40% заданий</w:t>
            </w:r>
          </w:p>
        </w:tc>
      </w:tr>
    </w:tbl>
    <w:p w:rsidR="00446110" w:rsidRDefault="00446110" w:rsidP="00CB62A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6110" w:rsidRDefault="00446110" w:rsidP="00CB6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Календарно – тематическое</w:t>
      </w:r>
      <w:r w:rsidR="00CB62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планирование по музыке 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5054"/>
        <w:gridCol w:w="3255"/>
        <w:gridCol w:w="1540"/>
        <w:gridCol w:w="1496"/>
        <w:gridCol w:w="1446"/>
      </w:tblGrid>
      <w:tr w:rsidR="00446110" w:rsidTr="00DC0A9C">
        <w:trPr>
          <w:trHeight w:val="675"/>
          <w:jc w:val="center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«Россия – Родина моя» (3 ч.)</w:t>
            </w:r>
          </w:p>
          <w:p w:rsidR="00446110" w:rsidRPr="00DC0A9C" w:rsidRDefault="00446110" w:rsidP="00DC0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учебнике, книгах; делать выводы, оперируя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предметами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небольшой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простого текста;сравнивать и группировать произведения музыкальногоискусства (по музыкальным средствам изобразительности, выразительности, жанрам и т.д.);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работать по предложенному учителем плану;учиться отличать верно выполненное задание от неверного;учиться совместно с учителем и другими учениками давать эмоциональную оценку деятельности класса на уроке;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пользоваться языком музыкального искусства:донести свою позицию до собеседника;оформить свою мысль в устной форме (на уровне одного предложения или небольшого текста); уметь слушать и понимать высказывания собеседников;уметь читать и пересказывать содержаниетекста;совместно договариваться о правилах общения на уроках музыки;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развитое музыкально-эстетическое чувство, проявляющееся в эмоционально-ценностном отношении к искусству;реализация творческого потенциала в процессе коллективного (индивидуального)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воплощении музыкальных образов; позитивная самооценка своих музыкально- творческих возможностей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6" w:rsidRDefault="00CB62A6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6" w:rsidRPr="00DC0A9C" w:rsidRDefault="00DC0A9C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четверть (</w:t>
            </w:r>
            <w:r w:rsidR="000626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часов)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пойду по полю белому... На великий праздник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Русь!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 России петь – что стремиться в храм» (4 ч.)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пользоваться языком музыкального искусства: донести свою позицию до собеседника; оформить свою мысль в устной форме (на уровне одного предложения или небольшого текста);уметь слушать и понимать высказывания собеседников; уметь читать и пересказывать содержание текста; совместно договариваться о правилах общения на уроках музыки;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учителем  определять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предлагать версии;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учебник;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успешность своего задания, признавать ошибки;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свои мысли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(предложение-текст), вступать в беседу.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; договариваться о правилах общения;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выполнять роли в группе;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 с позиции нравственных и эстетических ценностей; в предложенных ситуациях делать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поступка;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поиске решения различных 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>задач; в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оспитание уважительного отношения к творчеству –как своему,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и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других людей.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Святые земли Русской. Илья Муромец.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вопияше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3: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«День, полный событий» (6 ч.)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действий на уроке; учиться работать по предложенному учителем плану; учиться отличать верно выполненное задание от неверного; учиться совместно с учителем и другими учениками давать эмоциональную оценку деятельности класса на уроке; основой для формирования этих действий служит соблюдение технологии оценивания образовательных достижений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 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учителя; 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класса; сравнивать и группировать произведения музыкального искусства (по музыкальным средствам изобразительности, выразительности, жанрам и т.д.);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пользоваться языком музыкального искусства: донести свою позицию до собеседника; оформить свою мысль в устной и письменной форме (на уровне одного предложения или небольшого текста); уметь слушать и понимать высказывания собеседников; уметь выразительно читать и пересказывать содержание текста.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краю великих вдохновений.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Default="0006264A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Pr="0006264A" w:rsidRDefault="0006264A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C0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(</w:t>
            </w:r>
            <w:r w:rsidR="00B23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за прелесть эти сказки! Три чуда.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Ярмарочное гулянье.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Святогорский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монастырь. Обобщение.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Зимнее утро. Зимний вечер.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Приют, сияньем муз одетый.   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4: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«Гори, гори ясно, чтобы не погасло!» (3 ч.)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пользоваться языком музыкального искусства: донести свою позицию до собеседника; оформить свою мысль в устной форме (на уровне одного предложения или небольшого текста);уметь слушать и понимать высказывания собеседников; уметь читать и пересказывать содержание текста; совместно договариваться о правилах общения на уроках музыки;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учителем  определять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предлагать версии;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учебник;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успешность своего задания, признавать ошибки;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свои мысли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(предложение-текст), вступать в беседу.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; договариваться о правилах общения;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выполнять роли в группе;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 с позиции нравственных и эстетических ценностей; в предложенных ситуациях делать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поступка;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поиске решения различных 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>задач; в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оспитание уважительного отношения к творчеству –как своему,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и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других людей.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Композитор- имя ему народ. Музыкальные инструментыРоссии.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Народные праздники.       «Троица».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5: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концертном зале» (5 ч.)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учебнике, книгах; делать выводы, оперируя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предметами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небольшой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простого текста;сравнивать и группировать произведения музыкальногоискусства (по музыкальным средствам изобразительности, выразительности, жанрам и т.д.);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работать по предложенному учителем плану;учиться отличать верно выполненное задание от неверного;учиться совместно с учителем и другими учениками давать эмоциональную оценку деятельности класса на уроке;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пользоваться языком музыкального искусства:донести свою позицию до собеседника;оформить свою мысль в устной форме (на уровне одного предложения или небольшого текста); уметь слушать и понимать высказывания собеседников;уметь читать и пересказывать содержаниетекста;совместно договариваться о правилах общения на уроках музыки;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развитое музыкально-эстетическое чувство, проявляющееся в эмоционально-ценностном отношении к искусству;реализация творческого потенциала в процессе коллективного (индивидуального)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воплощении музыкальных образов; позитивная самооценка своих музыкально- творческих возможностей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Default="0006264A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Pr="0006264A" w:rsidRDefault="0006264A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C0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часов)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«Не молкнет сердце чуткое Шопена…»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«Патетическая» соната.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6: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музыкальном театре» (6 ч.)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пользоваться языком музыкального искусства: донести свою позицию до собеседника; оформить свою мысль в устной форме (на уровне одного предложения или небольшого текста);уметь слушать и понимать высказывания собеседников; уметь читать и пересказывать содержание текста; совместно договариваться о правилах общения на уроках музыки;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учителем  определять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предлагать версии;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учебник;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успешность своего задания, признавать ошибки;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свои мысли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(предложение-текст), вступать в беседу.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; договариваться о правилах общения;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выполнять роли в группе;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 с позиции нравственных и эстетических ценностей; в предложенных ситуациях делать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поступка;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поиске решения различных 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>задач; в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оспитание уважительного отношения к творчеству –как своему,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и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других людей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Исходила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восток.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Балет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Петрушка»Обобщнеие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Default="0006264A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Pr="0006264A" w:rsidRDefault="0006264A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C0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часов)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7: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Чтоб музыкантом быть, так надобно уменье…» (7 ч.)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пользоваться языком музыкального искусства: донести свою позицию до собеседника; оформить свою мысль в устной форме (на уровне одного предложения или небольшого текста);уметь слушать и понимать высказывания собеседников; уметь читать и пересказывать содержание текста; совместно договариваться о правилах общения на уроках музыки;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учителем  определять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предлагать версии;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учебник;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успешность своего задания, признавать ошибки;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свои мысли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(предложение-текст), вступать в беседу.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; договариваться о правилах общения;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выполнять роли в группе;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 с позиции нравственных и эстетических ценностей; в предложенных ситуациях делать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поступка;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поиске решения различных 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>задач; в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оспитание уважительного отношения к творчеству –как своему,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и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других людей.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Служенье муз не терпит суеты. Прелюдия.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Исповедь души. Революционный этюд.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Мастерство исполнителя.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Внутренняя позиция, эмоциональное развитие, сопереживание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инструменты- гитара.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Музыкальный сказочник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Pr="00CB62A6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«Рассвет на Москве-реке»Обобщение.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6110" w:rsidRDefault="00446110" w:rsidP="00CB6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FE6" w:rsidRDefault="00DA0FE6" w:rsidP="00CB62A6">
      <w:pPr>
        <w:spacing w:after="0" w:line="240" w:lineRule="auto"/>
      </w:pPr>
    </w:p>
    <w:sectPr w:rsidR="00DA0FE6" w:rsidSect="00D03A1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110"/>
    <w:rsid w:val="0006264A"/>
    <w:rsid w:val="00225663"/>
    <w:rsid w:val="002A22AB"/>
    <w:rsid w:val="003A65C7"/>
    <w:rsid w:val="00446110"/>
    <w:rsid w:val="00477E7B"/>
    <w:rsid w:val="004C1354"/>
    <w:rsid w:val="00686043"/>
    <w:rsid w:val="007C2358"/>
    <w:rsid w:val="00B230C2"/>
    <w:rsid w:val="00CB62A6"/>
    <w:rsid w:val="00D03A16"/>
    <w:rsid w:val="00DA0FE6"/>
    <w:rsid w:val="00DC0A9C"/>
    <w:rsid w:val="00DE311E"/>
    <w:rsid w:val="00F9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DD87C-152E-4496-A6F9-B45E42A3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46110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3">
    <w:name w:val="Zag_3"/>
    <w:basedOn w:val="a"/>
    <w:rsid w:val="0044611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44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Vladimir</cp:lastModifiedBy>
  <cp:revision>10</cp:revision>
  <dcterms:created xsi:type="dcterms:W3CDTF">2018-08-29T09:58:00Z</dcterms:created>
  <dcterms:modified xsi:type="dcterms:W3CDTF">2019-04-08T13:28:00Z</dcterms:modified>
</cp:coreProperties>
</file>